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00C" w:rsidRPr="00F8700C" w:rsidRDefault="00F8700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8700C">
        <w:rPr>
          <w:rFonts w:ascii="Times New Roman" w:hAnsi="Times New Roman" w:cs="Times New Roman"/>
          <w:b/>
        </w:rPr>
        <w:t>Вопрос:</w:t>
      </w:r>
      <w:r w:rsidRPr="00F8700C">
        <w:rPr>
          <w:rFonts w:ascii="Times New Roman" w:hAnsi="Times New Roman" w:cs="Times New Roman"/>
        </w:rPr>
        <w:t xml:space="preserve"> О размещении в ЕИС отчета о результатах отдельного этапа исполнения контракта при строительстве и (или) реконструкции объектов капитального строительства.</w:t>
      </w:r>
    </w:p>
    <w:p w:rsidR="00F8700C" w:rsidRPr="00F8700C" w:rsidRDefault="00F8700C">
      <w:pPr>
        <w:pStyle w:val="ConsPlusNormal"/>
        <w:jc w:val="both"/>
        <w:rPr>
          <w:rFonts w:ascii="Times New Roman" w:hAnsi="Times New Roman" w:cs="Times New Roman"/>
        </w:rPr>
      </w:pPr>
    </w:p>
    <w:p w:rsidR="00F8700C" w:rsidRPr="00F8700C" w:rsidRDefault="00F8700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8700C">
        <w:rPr>
          <w:rFonts w:ascii="Times New Roman" w:hAnsi="Times New Roman" w:cs="Times New Roman"/>
          <w:b/>
        </w:rPr>
        <w:t>Ответ:</w:t>
      </w:r>
    </w:p>
    <w:p w:rsidR="00F8700C" w:rsidRPr="00F8700C" w:rsidRDefault="00F8700C">
      <w:pPr>
        <w:pStyle w:val="ConsPlusTitle"/>
        <w:spacing w:before="220"/>
        <w:jc w:val="center"/>
        <w:rPr>
          <w:rFonts w:ascii="Times New Roman" w:hAnsi="Times New Roman" w:cs="Times New Roman"/>
        </w:rPr>
      </w:pPr>
      <w:r w:rsidRPr="00F8700C">
        <w:rPr>
          <w:rFonts w:ascii="Times New Roman" w:hAnsi="Times New Roman" w:cs="Times New Roman"/>
        </w:rPr>
        <w:t>МИНИСТЕРСТВО ФИНАНСОВ РОССИЙСКОЙ ФЕДЕРАЦИИ</w:t>
      </w:r>
    </w:p>
    <w:p w:rsidR="00F8700C" w:rsidRPr="00F8700C" w:rsidRDefault="00F8700C">
      <w:pPr>
        <w:pStyle w:val="ConsPlusTitle"/>
        <w:jc w:val="center"/>
        <w:rPr>
          <w:rFonts w:ascii="Times New Roman" w:hAnsi="Times New Roman" w:cs="Times New Roman"/>
        </w:rPr>
      </w:pPr>
    </w:p>
    <w:p w:rsidR="00F8700C" w:rsidRPr="00F8700C" w:rsidRDefault="00F8700C">
      <w:pPr>
        <w:pStyle w:val="ConsPlusTitle"/>
        <w:jc w:val="center"/>
        <w:rPr>
          <w:rFonts w:ascii="Times New Roman" w:hAnsi="Times New Roman" w:cs="Times New Roman"/>
        </w:rPr>
      </w:pPr>
      <w:r w:rsidRPr="00F8700C">
        <w:rPr>
          <w:rFonts w:ascii="Times New Roman" w:hAnsi="Times New Roman" w:cs="Times New Roman"/>
        </w:rPr>
        <w:t>ПИСЬМО</w:t>
      </w:r>
    </w:p>
    <w:p w:rsidR="00F8700C" w:rsidRPr="00F8700C" w:rsidRDefault="00F8700C">
      <w:pPr>
        <w:pStyle w:val="ConsPlusTitle"/>
        <w:jc w:val="center"/>
        <w:rPr>
          <w:rFonts w:ascii="Times New Roman" w:hAnsi="Times New Roman" w:cs="Times New Roman"/>
        </w:rPr>
      </w:pPr>
      <w:r w:rsidRPr="00F8700C">
        <w:rPr>
          <w:rFonts w:ascii="Times New Roman" w:hAnsi="Times New Roman" w:cs="Times New Roman"/>
        </w:rPr>
        <w:t xml:space="preserve">от </w:t>
      </w:r>
      <w:bookmarkStart w:id="0" w:name="_GoBack"/>
      <w:r w:rsidRPr="00F8700C">
        <w:rPr>
          <w:rFonts w:ascii="Times New Roman" w:hAnsi="Times New Roman" w:cs="Times New Roman"/>
        </w:rPr>
        <w:t>14 августа 2018 г. N 24-03-07/57438</w:t>
      </w:r>
      <w:bookmarkEnd w:id="0"/>
    </w:p>
    <w:p w:rsidR="00F8700C" w:rsidRPr="00F8700C" w:rsidRDefault="00F8700C">
      <w:pPr>
        <w:pStyle w:val="ConsPlusNormal"/>
        <w:jc w:val="both"/>
        <w:rPr>
          <w:rFonts w:ascii="Times New Roman" w:hAnsi="Times New Roman" w:cs="Times New Roman"/>
        </w:rPr>
      </w:pPr>
    </w:p>
    <w:p w:rsidR="00F8700C" w:rsidRPr="00F8700C" w:rsidRDefault="00F8700C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F8700C">
        <w:rPr>
          <w:rFonts w:ascii="Times New Roman" w:hAnsi="Times New Roman" w:cs="Times New Roman"/>
        </w:rPr>
        <w:t xml:space="preserve">Департамент бюджетной политики в сфере контрактной системы Минфина России (далее - Департамент), рассмотрев обращение, по вопросу о применении положений Федерального </w:t>
      </w:r>
      <w:hyperlink r:id="rId5" w:history="1">
        <w:r w:rsidRPr="00F8700C">
          <w:rPr>
            <w:rFonts w:ascii="Times New Roman" w:hAnsi="Times New Roman" w:cs="Times New Roman"/>
            <w:color w:val="0000FF"/>
          </w:rPr>
          <w:t>закона</w:t>
        </w:r>
      </w:hyperlink>
      <w:r w:rsidRPr="00F8700C">
        <w:rPr>
          <w:rFonts w:ascii="Times New Roman" w:hAnsi="Times New Roman" w:cs="Times New Roman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 в части размещения информации об исполнении контрактов в единой информационной системе в сфере закупок</w:t>
      </w:r>
      <w:proofErr w:type="gramEnd"/>
      <w:r w:rsidRPr="00F8700C">
        <w:rPr>
          <w:rFonts w:ascii="Times New Roman" w:hAnsi="Times New Roman" w:cs="Times New Roman"/>
        </w:rPr>
        <w:t xml:space="preserve"> (далее - ЕИС) после вступления в силу Федерального </w:t>
      </w:r>
      <w:hyperlink r:id="rId6" w:history="1">
        <w:r w:rsidRPr="00F8700C">
          <w:rPr>
            <w:rFonts w:ascii="Times New Roman" w:hAnsi="Times New Roman" w:cs="Times New Roman"/>
            <w:color w:val="0000FF"/>
          </w:rPr>
          <w:t>закона</w:t>
        </w:r>
      </w:hyperlink>
      <w:r w:rsidRPr="00F8700C">
        <w:rPr>
          <w:rFonts w:ascii="Times New Roman" w:hAnsi="Times New Roman" w:cs="Times New Roman"/>
        </w:rPr>
        <w:t xml:space="preserve"> от 31 декабря 2017 г. N 504-ФЗ "О внесении изменений в Федеральный закон "О контрактной системе в сфере закупок товаров, работ, услуг для обеспечения государственных и муниципальных нужд" (далее - Закон N 504-ФЗ) сообщает следующее.</w:t>
      </w:r>
    </w:p>
    <w:p w:rsidR="00F8700C" w:rsidRPr="00F8700C" w:rsidRDefault="00F8700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F8700C">
        <w:rPr>
          <w:rFonts w:ascii="Times New Roman" w:hAnsi="Times New Roman" w:cs="Times New Roman"/>
        </w:rPr>
        <w:t xml:space="preserve">В соответствии с </w:t>
      </w:r>
      <w:hyperlink r:id="rId7" w:history="1">
        <w:r w:rsidRPr="00F8700C">
          <w:rPr>
            <w:rFonts w:ascii="Times New Roman" w:hAnsi="Times New Roman" w:cs="Times New Roman"/>
            <w:color w:val="0000FF"/>
          </w:rPr>
          <w:t>пунктом 1 части 1 статьи 94</w:t>
        </w:r>
      </w:hyperlink>
      <w:r w:rsidRPr="00F8700C">
        <w:rPr>
          <w:rFonts w:ascii="Times New Roman" w:hAnsi="Times New Roman" w:cs="Times New Roman"/>
        </w:rPr>
        <w:t xml:space="preserve"> Закона N 44-ФЗ исполнение контракта включает в себя комплекс мер, реализуемых после заключения контракта и направленных на достижение целей осуществления закупки путем взаимодействия заказчика с поставщиком (подрядчиком, исполнителем) в соответствии с гражданским законодательством и Законом N 44-ФЗ, в том числе оплату отдельных этапов исполнения контракта, приемку отдельных этапов выполнения работы, предусмотренных</w:t>
      </w:r>
      <w:proofErr w:type="gramEnd"/>
      <w:r w:rsidRPr="00F8700C">
        <w:rPr>
          <w:rFonts w:ascii="Times New Roman" w:hAnsi="Times New Roman" w:cs="Times New Roman"/>
        </w:rPr>
        <w:t xml:space="preserve"> контрактом.</w:t>
      </w:r>
    </w:p>
    <w:p w:rsidR="00F8700C" w:rsidRPr="00F8700C" w:rsidRDefault="00F8700C">
      <w:pPr>
        <w:spacing w:after="1"/>
        <w:rPr>
          <w:rFonts w:ascii="Times New Roman" w:hAnsi="Times New Roman" w:cs="Times New Roman"/>
        </w:rPr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F8700C" w:rsidRPr="00F8700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F8700C" w:rsidRPr="00F8700C" w:rsidRDefault="00F8700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700C">
              <w:rPr>
                <w:rFonts w:ascii="Times New Roman" w:hAnsi="Times New Roman" w:cs="Times New Roman"/>
                <w:color w:val="392C69"/>
              </w:rPr>
              <w:t>КонсультантПлюс: примечание.</w:t>
            </w:r>
          </w:p>
          <w:p w:rsidR="00F8700C" w:rsidRPr="00F8700C" w:rsidRDefault="00F8700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700C">
              <w:rPr>
                <w:rFonts w:ascii="Times New Roman" w:hAnsi="Times New Roman" w:cs="Times New Roman"/>
                <w:color w:val="392C69"/>
              </w:rPr>
              <w:t xml:space="preserve">В тексте документа, видимо, допущена опечатка: имеются в виду </w:t>
            </w:r>
            <w:hyperlink r:id="rId8" w:history="1">
              <w:r w:rsidRPr="00F8700C">
                <w:rPr>
                  <w:rFonts w:ascii="Times New Roman" w:hAnsi="Times New Roman" w:cs="Times New Roman"/>
                  <w:color w:val="0000FF"/>
                </w:rPr>
                <w:t>пункты 4</w:t>
              </w:r>
            </w:hyperlink>
            <w:r w:rsidRPr="00F8700C">
              <w:rPr>
                <w:rFonts w:ascii="Times New Roman" w:hAnsi="Times New Roman" w:cs="Times New Roman"/>
                <w:color w:val="392C69"/>
              </w:rPr>
              <w:t xml:space="preserve">, </w:t>
            </w:r>
            <w:hyperlink r:id="rId9" w:history="1">
              <w:r w:rsidRPr="00F8700C">
                <w:rPr>
                  <w:rFonts w:ascii="Times New Roman" w:hAnsi="Times New Roman" w:cs="Times New Roman"/>
                  <w:color w:val="0000FF"/>
                </w:rPr>
                <w:t>5</w:t>
              </w:r>
            </w:hyperlink>
            <w:r w:rsidRPr="00F8700C">
              <w:rPr>
                <w:rFonts w:ascii="Times New Roman" w:hAnsi="Times New Roman" w:cs="Times New Roman"/>
                <w:color w:val="392C69"/>
              </w:rPr>
              <w:t xml:space="preserve">, </w:t>
            </w:r>
            <w:hyperlink r:id="rId10" w:history="1">
              <w:r w:rsidRPr="00F8700C">
                <w:rPr>
                  <w:rFonts w:ascii="Times New Roman" w:hAnsi="Times New Roman" w:cs="Times New Roman"/>
                  <w:color w:val="0000FF"/>
                </w:rPr>
                <w:t>23</w:t>
              </w:r>
            </w:hyperlink>
            <w:r w:rsidRPr="00F8700C">
              <w:rPr>
                <w:rFonts w:ascii="Times New Roman" w:hAnsi="Times New Roman" w:cs="Times New Roman"/>
                <w:color w:val="392C69"/>
              </w:rPr>
              <w:t xml:space="preserve">, </w:t>
            </w:r>
            <w:hyperlink r:id="rId11" w:history="1">
              <w:r w:rsidRPr="00F8700C">
                <w:rPr>
                  <w:rFonts w:ascii="Times New Roman" w:hAnsi="Times New Roman" w:cs="Times New Roman"/>
                  <w:color w:val="0000FF"/>
                </w:rPr>
                <w:t>42</w:t>
              </w:r>
            </w:hyperlink>
            <w:r w:rsidRPr="00F8700C">
              <w:rPr>
                <w:rFonts w:ascii="Times New Roman" w:hAnsi="Times New Roman" w:cs="Times New Roman"/>
                <w:color w:val="392C69"/>
              </w:rPr>
              <w:t xml:space="preserve">, </w:t>
            </w:r>
            <w:hyperlink r:id="rId12" w:history="1">
              <w:r w:rsidRPr="00F8700C">
                <w:rPr>
                  <w:rFonts w:ascii="Times New Roman" w:hAnsi="Times New Roman" w:cs="Times New Roman"/>
                  <w:color w:val="0000FF"/>
                </w:rPr>
                <w:t>44</w:t>
              </w:r>
            </w:hyperlink>
            <w:r w:rsidRPr="00F8700C">
              <w:rPr>
                <w:rFonts w:ascii="Times New Roman" w:hAnsi="Times New Roman" w:cs="Times New Roman"/>
                <w:color w:val="392C69"/>
              </w:rPr>
              <w:t xml:space="preserve">, </w:t>
            </w:r>
            <w:hyperlink r:id="rId13" w:history="1">
              <w:r w:rsidRPr="00F8700C">
                <w:rPr>
                  <w:rFonts w:ascii="Times New Roman" w:hAnsi="Times New Roman" w:cs="Times New Roman"/>
                  <w:color w:val="0000FF"/>
                </w:rPr>
                <w:t>46</w:t>
              </w:r>
            </w:hyperlink>
            <w:r w:rsidRPr="00F8700C">
              <w:rPr>
                <w:rFonts w:ascii="Times New Roman" w:hAnsi="Times New Roman" w:cs="Times New Roman"/>
                <w:color w:val="392C69"/>
              </w:rPr>
              <w:t xml:space="preserve">, </w:t>
            </w:r>
            <w:hyperlink r:id="rId14" w:history="1">
              <w:r w:rsidRPr="00F8700C">
                <w:rPr>
                  <w:rFonts w:ascii="Times New Roman" w:hAnsi="Times New Roman" w:cs="Times New Roman"/>
                  <w:color w:val="0000FF"/>
                </w:rPr>
                <w:t>52 части 1 статьи 93</w:t>
              </w:r>
            </w:hyperlink>
            <w:r w:rsidRPr="00F8700C">
              <w:rPr>
                <w:rFonts w:ascii="Times New Roman" w:hAnsi="Times New Roman" w:cs="Times New Roman"/>
                <w:color w:val="392C69"/>
              </w:rPr>
              <w:t xml:space="preserve"> Федерального закона от 05.04.2013 N 44-ФЗ, а не Федерального закона от 31.12.2017 N 504-ФЗ.</w:t>
            </w:r>
          </w:p>
        </w:tc>
      </w:tr>
    </w:tbl>
    <w:p w:rsidR="00F8700C" w:rsidRPr="00F8700C" w:rsidRDefault="00F8700C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</w:rPr>
      </w:pPr>
      <w:r w:rsidRPr="00F8700C">
        <w:rPr>
          <w:rFonts w:ascii="Times New Roman" w:hAnsi="Times New Roman" w:cs="Times New Roman"/>
        </w:rPr>
        <w:t xml:space="preserve">31 декабря 2017 г. принят </w:t>
      </w:r>
      <w:hyperlink r:id="rId15" w:history="1">
        <w:r w:rsidRPr="00F8700C">
          <w:rPr>
            <w:rFonts w:ascii="Times New Roman" w:hAnsi="Times New Roman" w:cs="Times New Roman"/>
            <w:color w:val="0000FF"/>
          </w:rPr>
          <w:t>Закон</w:t>
        </w:r>
      </w:hyperlink>
      <w:r w:rsidRPr="00F8700C">
        <w:rPr>
          <w:rFonts w:ascii="Times New Roman" w:hAnsi="Times New Roman" w:cs="Times New Roman"/>
        </w:rPr>
        <w:t xml:space="preserve"> N 504-ФЗ, устанавливающий с 1 июля 2018 г. обязанность заказчиков размещать в ЕИС отчет о результатах отдельного этапа исполнения контракта в случае, если предметом контракта является выполнение работ по строительству, реконструкции, капитальному ремонту объектов капитального строительства, по сохранению объектов культурного наследия (памятников истории и культуры) народов Российской Федерации или цена контракта превышает один миллиард рублей, информация о поставленном товаре, выполненной работе или об оказанной услуге (за исключением контракта, заключенного в соответствии с пунктом 4, 5, 23, 42, 44, 46 или 52 части 1 статьи 93 настоящего Федерального закона).</w:t>
      </w:r>
    </w:p>
    <w:p w:rsidR="00F8700C" w:rsidRPr="00F8700C" w:rsidRDefault="00F8700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F8700C">
        <w:rPr>
          <w:rFonts w:ascii="Times New Roman" w:hAnsi="Times New Roman" w:cs="Times New Roman"/>
        </w:rPr>
        <w:t xml:space="preserve">Учитывая изложенное, при исполнении контракта, заключенного после 1 июля 2018 г., предметом которого является выполнение работ по строительству, реконструкции, капитальному ремонту объектов капитального строительства, по сохранению объектов культурного наследия (памятников истории и культуры) народов Российской Федерации или цена контракта превышает один миллиард рублей, у заказчика возникает обязанность размещать в ЕИС отчет, предусмотренный </w:t>
      </w:r>
      <w:hyperlink r:id="rId16" w:history="1">
        <w:r w:rsidRPr="00F8700C">
          <w:rPr>
            <w:rFonts w:ascii="Times New Roman" w:hAnsi="Times New Roman" w:cs="Times New Roman"/>
            <w:color w:val="0000FF"/>
          </w:rPr>
          <w:t>частью 9 статьи 94</w:t>
        </w:r>
      </w:hyperlink>
      <w:r w:rsidRPr="00F8700C">
        <w:rPr>
          <w:rFonts w:ascii="Times New Roman" w:hAnsi="Times New Roman" w:cs="Times New Roman"/>
        </w:rPr>
        <w:t xml:space="preserve"> Закона N 44-ФЗ.</w:t>
      </w:r>
      <w:proofErr w:type="gramEnd"/>
    </w:p>
    <w:p w:rsidR="00F8700C" w:rsidRPr="00F8700C" w:rsidRDefault="00F8700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hyperlink r:id="rId17" w:history="1">
        <w:r w:rsidRPr="00F8700C">
          <w:rPr>
            <w:rFonts w:ascii="Times New Roman" w:hAnsi="Times New Roman" w:cs="Times New Roman"/>
            <w:color w:val="0000FF"/>
          </w:rPr>
          <w:t>Положение</w:t>
        </w:r>
      </w:hyperlink>
      <w:r w:rsidRPr="00F8700C">
        <w:rPr>
          <w:rFonts w:ascii="Times New Roman" w:hAnsi="Times New Roman" w:cs="Times New Roman"/>
        </w:rPr>
        <w:t xml:space="preserve"> о подготовке и размещении в ЕИС отчета об исполнении государственного (муниципального) контракта и (или) о результатах отдельного этапа его исполнения (далее - отчет) утверждено постановлением Правительства Российской Федерации от 28 ноября 2013 г. N 1093 (далее - постановление N 1093, положение соответственно).</w:t>
      </w:r>
    </w:p>
    <w:p w:rsidR="00F8700C" w:rsidRPr="00F8700C" w:rsidRDefault="00F8700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F8700C">
        <w:rPr>
          <w:rFonts w:ascii="Times New Roman" w:hAnsi="Times New Roman" w:cs="Times New Roman"/>
        </w:rPr>
        <w:t xml:space="preserve">Отчет подготавливается в соответствии с </w:t>
      </w:r>
      <w:hyperlink r:id="rId18" w:history="1">
        <w:r w:rsidRPr="00F8700C">
          <w:rPr>
            <w:rFonts w:ascii="Times New Roman" w:hAnsi="Times New Roman" w:cs="Times New Roman"/>
            <w:color w:val="0000FF"/>
          </w:rPr>
          <w:t>разделом II</w:t>
        </w:r>
      </w:hyperlink>
      <w:r w:rsidRPr="00F8700C">
        <w:rPr>
          <w:rFonts w:ascii="Times New Roman" w:hAnsi="Times New Roman" w:cs="Times New Roman"/>
        </w:rPr>
        <w:t xml:space="preserve"> положения на основании документов об исполнении обязательств по приемке и оплате. Таким образом, в случае, если приемка поставленного товара, выполненной работы, оказанной услуги была осуществлена, а оплата контракта не производилась, размещение отчета не требуется.</w:t>
      </w:r>
    </w:p>
    <w:p w:rsidR="00F8700C" w:rsidRPr="00F8700C" w:rsidRDefault="00F8700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F8700C">
        <w:rPr>
          <w:rFonts w:ascii="Times New Roman" w:hAnsi="Times New Roman" w:cs="Times New Roman"/>
        </w:rPr>
        <w:lastRenderedPageBreak/>
        <w:t>В случае если в соответствии с условиями заключенного контракта осуществляется оказание услуг длящегося характера (например, услуги связи, электроснабжения, теплоснабжения, водоснабжения), а также в случае ежедневной (еженедельной, ежемесячной или иной периодичности) поставки товаров (выполнения работ, оказания услуг), если условиями контракта этапы его исполнения (в том числе этапность оплаты) не предусмотрены, но приемка и оплата поставленных товаров (выполненных работ, оказанных услуг) производятся</w:t>
      </w:r>
      <w:proofErr w:type="gramEnd"/>
      <w:r w:rsidRPr="00F8700C">
        <w:rPr>
          <w:rFonts w:ascii="Times New Roman" w:hAnsi="Times New Roman" w:cs="Times New Roman"/>
        </w:rPr>
        <w:t xml:space="preserve"> в определенные промежутки времени (например, ежемесячно или ежеквартально), то по результатам такой частичной приемки, оплаты и экспертизы товара (работы, услуги) необходимо составлять и размещать в ЕИС отчет об исполнении отдельного этапа поставки товара (выполнения работы, оказания услуги).</w:t>
      </w:r>
    </w:p>
    <w:p w:rsidR="00F8700C" w:rsidRPr="00F8700C" w:rsidRDefault="00F8700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F8700C">
        <w:rPr>
          <w:rFonts w:ascii="Times New Roman" w:hAnsi="Times New Roman" w:cs="Times New Roman"/>
        </w:rPr>
        <w:t xml:space="preserve">Департамент отмечает, что в соответствии с </w:t>
      </w:r>
      <w:hyperlink r:id="rId19" w:history="1">
        <w:r w:rsidRPr="00F8700C">
          <w:rPr>
            <w:rFonts w:ascii="Times New Roman" w:hAnsi="Times New Roman" w:cs="Times New Roman"/>
            <w:color w:val="0000FF"/>
          </w:rPr>
          <w:t>частью 5 статьи 110.2</w:t>
        </w:r>
      </w:hyperlink>
      <w:r w:rsidRPr="00F8700C">
        <w:rPr>
          <w:rFonts w:ascii="Times New Roman" w:hAnsi="Times New Roman" w:cs="Times New Roman"/>
        </w:rPr>
        <w:t xml:space="preserve"> Закона N 44-ФЗ контракт, предметом которого являются строительство и (или) реконструкция объектов капитального строительства, должен содержать условие о поэтапной оплате выполненных подрядчиком работ исходя из объема таких работ и цены контракта.</w:t>
      </w:r>
    </w:p>
    <w:p w:rsidR="00F8700C" w:rsidRPr="00F8700C" w:rsidRDefault="00F8700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F8700C">
        <w:rPr>
          <w:rFonts w:ascii="Times New Roman" w:hAnsi="Times New Roman" w:cs="Times New Roman"/>
        </w:rPr>
        <w:t xml:space="preserve">Объем выполненных по контракту работ определяется с учетом </w:t>
      </w:r>
      <w:hyperlink r:id="rId20" w:history="1">
        <w:r w:rsidRPr="00F8700C">
          <w:rPr>
            <w:rFonts w:ascii="Times New Roman" w:hAnsi="Times New Roman" w:cs="Times New Roman"/>
            <w:color w:val="0000FF"/>
          </w:rPr>
          <w:t>статьи 743</w:t>
        </w:r>
      </w:hyperlink>
      <w:r w:rsidRPr="00F8700C">
        <w:rPr>
          <w:rFonts w:ascii="Times New Roman" w:hAnsi="Times New Roman" w:cs="Times New Roman"/>
        </w:rPr>
        <w:t xml:space="preserve"> Гражданского кодекса Российской Федерации. При этом оплата выполненных по контракту работ осуществляется в сроки и в размерах, которые установлены графиком оплаты выполненных по контракту работ с учетом графика выполнения строительно-монтажных работ.</w:t>
      </w:r>
    </w:p>
    <w:p w:rsidR="00F8700C" w:rsidRPr="00F8700C" w:rsidRDefault="00F8700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F8700C">
        <w:rPr>
          <w:rFonts w:ascii="Times New Roman" w:hAnsi="Times New Roman" w:cs="Times New Roman"/>
        </w:rPr>
        <w:t>Таким образом, заказчику необходимо размещать в ЕИС отчет и информацию об оплате контракта на регулярной основе в соответствии с предусмотренными в контракте этапами.</w:t>
      </w:r>
    </w:p>
    <w:p w:rsidR="00F8700C" w:rsidRPr="00F8700C" w:rsidRDefault="00F8700C">
      <w:pPr>
        <w:pStyle w:val="ConsPlusNormal"/>
        <w:jc w:val="both"/>
        <w:rPr>
          <w:rFonts w:ascii="Times New Roman" w:hAnsi="Times New Roman" w:cs="Times New Roman"/>
        </w:rPr>
      </w:pPr>
    </w:p>
    <w:p w:rsidR="00F8700C" w:rsidRPr="00F8700C" w:rsidRDefault="00F8700C">
      <w:pPr>
        <w:pStyle w:val="ConsPlusNormal"/>
        <w:jc w:val="right"/>
        <w:rPr>
          <w:rFonts w:ascii="Times New Roman" w:hAnsi="Times New Roman" w:cs="Times New Roman"/>
        </w:rPr>
      </w:pPr>
      <w:r w:rsidRPr="00F8700C">
        <w:rPr>
          <w:rFonts w:ascii="Times New Roman" w:hAnsi="Times New Roman" w:cs="Times New Roman"/>
        </w:rPr>
        <w:t>Директор Департамента</w:t>
      </w:r>
    </w:p>
    <w:p w:rsidR="00F8700C" w:rsidRPr="00F8700C" w:rsidRDefault="00F8700C">
      <w:pPr>
        <w:pStyle w:val="ConsPlusNormal"/>
        <w:jc w:val="right"/>
        <w:rPr>
          <w:rFonts w:ascii="Times New Roman" w:hAnsi="Times New Roman" w:cs="Times New Roman"/>
        </w:rPr>
      </w:pPr>
      <w:r w:rsidRPr="00F8700C">
        <w:rPr>
          <w:rFonts w:ascii="Times New Roman" w:hAnsi="Times New Roman" w:cs="Times New Roman"/>
        </w:rPr>
        <w:t>Т.П.ДЕМИДОВА</w:t>
      </w:r>
    </w:p>
    <w:p w:rsidR="00F8700C" w:rsidRPr="00F8700C" w:rsidRDefault="00F8700C">
      <w:pPr>
        <w:pStyle w:val="ConsPlusNormal"/>
        <w:rPr>
          <w:rFonts w:ascii="Times New Roman" w:hAnsi="Times New Roman" w:cs="Times New Roman"/>
        </w:rPr>
      </w:pPr>
      <w:r w:rsidRPr="00F8700C">
        <w:rPr>
          <w:rFonts w:ascii="Times New Roman" w:hAnsi="Times New Roman" w:cs="Times New Roman"/>
        </w:rPr>
        <w:t>14.08.2018</w:t>
      </w:r>
    </w:p>
    <w:p w:rsidR="00F8700C" w:rsidRPr="00F8700C" w:rsidRDefault="00F8700C">
      <w:pPr>
        <w:pStyle w:val="ConsPlusNormal"/>
        <w:jc w:val="both"/>
        <w:rPr>
          <w:rFonts w:ascii="Times New Roman" w:hAnsi="Times New Roman" w:cs="Times New Roman"/>
        </w:rPr>
      </w:pPr>
    </w:p>
    <w:p w:rsidR="00F8700C" w:rsidRPr="00F8700C" w:rsidRDefault="00F8700C">
      <w:pPr>
        <w:pStyle w:val="ConsPlusNormal"/>
        <w:jc w:val="both"/>
        <w:rPr>
          <w:rFonts w:ascii="Times New Roman" w:hAnsi="Times New Roman" w:cs="Times New Roman"/>
        </w:rPr>
      </w:pPr>
    </w:p>
    <w:p w:rsidR="00F8700C" w:rsidRPr="00F8700C" w:rsidRDefault="00F8700C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BB6D23" w:rsidRDefault="00BB6D23"/>
    <w:sectPr w:rsidR="00BB6D23" w:rsidSect="00074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00C"/>
    <w:rsid w:val="00155A21"/>
    <w:rsid w:val="005F1524"/>
    <w:rsid w:val="00BB6D23"/>
    <w:rsid w:val="00CF25EB"/>
    <w:rsid w:val="00EE779B"/>
    <w:rsid w:val="00F8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70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870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8700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70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870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8700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D7EF68C46061F82F5451508965E1BD9EBAEC78C10C5CCF436429CF83EE5C62F59761640571153DA99CB12F5A23F99F4F53D64A79K025D" TargetMode="External"/><Relationship Id="rId13" Type="http://schemas.openxmlformats.org/officeDocument/2006/relationships/hyperlink" Target="consultantplus://offline/ref=74D7EF68C46061F82F5451508965E1BD9EBAEC78C10C5CCF436429CF83EE5C62F59761670E71153DA99CB12F5A23F99F4F53D64A79K025D" TargetMode="External"/><Relationship Id="rId18" Type="http://schemas.openxmlformats.org/officeDocument/2006/relationships/hyperlink" Target="consultantplus://offline/ref=74D7EF68C46061F82F5451508965E1BD9CB2E17AC5045CCF436429CF83EE5C62F59761670C791E6BF1D3B0731C7FEA9D4E53D442660E8C05K02FD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74D7EF68C46061F82F5451508965E1BD9EBAEC78C10C5CCF436429CF83EE5C62F59761670C781C60FAD3B0731C7FEA9D4E53D442660E8C05K02FD" TargetMode="External"/><Relationship Id="rId12" Type="http://schemas.openxmlformats.org/officeDocument/2006/relationships/hyperlink" Target="consultantplus://offline/ref=74D7EF68C46061F82F5451508965E1BD9EBAEC78C10C5CCF436429CF83EE5C62F59761670D71153DA99CB12F5A23F99F4F53D64A79K025D" TargetMode="External"/><Relationship Id="rId17" Type="http://schemas.openxmlformats.org/officeDocument/2006/relationships/hyperlink" Target="consultantplus://offline/ref=74D7EF68C46061F82F5451508965E1BD9CB2E17AC5045CCF436429CF83EE5C62F59761670C791E68F8D3B0731C7FEA9D4E53D442660E8C05K02FD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4D7EF68C46061F82F5451508965E1BD9EBAEC78C10C5CCF436429CF83EE5C62F59761670C791A62AC89A0775528EE814745CA48780DK825D" TargetMode="External"/><Relationship Id="rId20" Type="http://schemas.openxmlformats.org/officeDocument/2006/relationships/hyperlink" Target="consultantplus://offline/ref=74D7EF68C46061F82F5451508965E1BD9EBAEB7CC6055CCF436429CF83EE5C62F59761670C781F61FDD3B0731C7FEA9D4E53D442660E8C05K02F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4D7EF68C46061F82F5451508965E1BD9FB2EE7EC10B5CCF436429CF83EE5C62E797396B0E700069F0C6E62259K223D" TargetMode="External"/><Relationship Id="rId11" Type="http://schemas.openxmlformats.org/officeDocument/2006/relationships/hyperlink" Target="consultantplus://offline/ref=74D7EF68C46061F82F5451508965E1BD9EBAEC78C10C5CCF436429CF83EE5C62F59761670C711862AC89A0775528EE814745CA48780DK825D" TargetMode="External"/><Relationship Id="rId5" Type="http://schemas.openxmlformats.org/officeDocument/2006/relationships/hyperlink" Target="consultantplus://offline/ref=74D7EF68C46061F82F5451508965E1BD9EBAEC78C10C5CCF436429CF83EE5C62E797396B0E700069F0C6E62259K223D" TargetMode="External"/><Relationship Id="rId15" Type="http://schemas.openxmlformats.org/officeDocument/2006/relationships/hyperlink" Target="consultantplus://offline/ref=74D7EF68C46061F82F5451508965E1BD9FB2EE7EC10B5CCF436429CF83EE5C62F59761670C79166BFCD3B0731C7FEA9D4E53D442660E8C05K02FD" TargetMode="External"/><Relationship Id="rId10" Type="http://schemas.openxmlformats.org/officeDocument/2006/relationships/hyperlink" Target="consultantplus://offline/ref=74D7EF68C46061F82F5451508965E1BD9EBAEC78C10C5CCF436429CF83EE5C62F597616404724A38BC8DE9205134E797594FD44BK721D" TargetMode="External"/><Relationship Id="rId19" Type="http://schemas.openxmlformats.org/officeDocument/2006/relationships/hyperlink" Target="consultantplus://offline/ref=74D7EF68C46061F82F5451508965E1BD9EBAEC78C10C5CCF436429CF83EE5C62F59761670979153DA99CB12F5A23F99F4F53D64A79K025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4D7EF68C46061F82F5451508965E1BD9EBAEC78C10C5CCF436429CF83EE5C62F59761650D7E153DA99CB12F5A23F99F4F53D64A79K025D" TargetMode="External"/><Relationship Id="rId14" Type="http://schemas.openxmlformats.org/officeDocument/2006/relationships/hyperlink" Target="consultantplus://offline/ref=74D7EF68C46061F82F5451508965E1BD9EBAEC78C10C5CCF436429CF83EE5C62F59761670C7B1E6BFCD3B0731C7FEA9D4E53D442660E8C05K02F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1149</Words>
  <Characters>6554</Characters>
  <Application>Microsoft Office Word</Application>
  <DocSecurity>0</DocSecurity>
  <Lines>54</Lines>
  <Paragraphs>15</Paragraphs>
  <ScaleCrop>false</ScaleCrop>
  <Company/>
  <LinksUpToDate>false</LinksUpToDate>
  <CharactersWithSpaces>7688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Алексеевна Вилесова</dc:creator>
  <cp:lastModifiedBy>Анастасия Алексеевна Вилесова</cp:lastModifiedBy>
  <cp:revision>1</cp:revision>
  <dcterms:created xsi:type="dcterms:W3CDTF">2019-08-29T03:54:00Z</dcterms:created>
  <dcterms:modified xsi:type="dcterms:W3CDTF">2019-08-29T03:56:00Z</dcterms:modified>
</cp:coreProperties>
</file>