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49C" w:rsidRPr="0037349C" w:rsidRDefault="003734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  <w:b/>
        </w:rPr>
        <w:t>Вопрос:</w:t>
      </w:r>
      <w:r w:rsidRPr="0037349C">
        <w:rPr>
          <w:rFonts w:ascii="Times New Roman" w:hAnsi="Times New Roman" w:cs="Times New Roman"/>
        </w:rPr>
        <w:t xml:space="preserve"> Об утверждении нормативных затрат и ведомственного перечня в целях применения законодательства о контрактной системе в сфере закупок.</w:t>
      </w:r>
    </w:p>
    <w:p w:rsidR="0037349C" w:rsidRPr="0037349C" w:rsidRDefault="003734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7349C" w:rsidRPr="0037349C" w:rsidRDefault="003734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  <w:b/>
        </w:rPr>
        <w:t>Ответ:</w:t>
      </w:r>
    </w:p>
    <w:p w:rsidR="0037349C" w:rsidRPr="0037349C" w:rsidRDefault="0037349C">
      <w:pPr>
        <w:pStyle w:val="ConsPlusTitle"/>
        <w:spacing w:before="220"/>
        <w:jc w:val="center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МИНИСТЕРСТВО ФИНАНСОВ РОССИЙСКОЙ ФЕДЕРАЦИИ</w:t>
      </w:r>
    </w:p>
    <w:p w:rsidR="0037349C" w:rsidRPr="0037349C" w:rsidRDefault="0037349C">
      <w:pPr>
        <w:pStyle w:val="ConsPlusTitle"/>
        <w:jc w:val="center"/>
        <w:rPr>
          <w:rFonts w:ascii="Times New Roman" w:hAnsi="Times New Roman" w:cs="Times New Roman"/>
        </w:rPr>
      </w:pPr>
    </w:p>
    <w:p w:rsidR="0037349C" w:rsidRPr="0037349C" w:rsidRDefault="0037349C">
      <w:pPr>
        <w:pStyle w:val="ConsPlusTitle"/>
        <w:jc w:val="center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ПИСЬМО</w:t>
      </w:r>
    </w:p>
    <w:p w:rsidR="0037349C" w:rsidRPr="0037349C" w:rsidRDefault="0037349C">
      <w:pPr>
        <w:pStyle w:val="ConsPlusTitle"/>
        <w:jc w:val="center"/>
        <w:rPr>
          <w:rFonts w:ascii="Times New Roman" w:hAnsi="Times New Roman" w:cs="Times New Roman"/>
        </w:rPr>
      </w:pPr>
      <w:bookmarkStart w:id="0" w:name="_GoBack"/>
      <w:r w:rsidRPr="0037349C">
        <w:rPr>
          <w:rFonts w:ascii="Times New Roman" w:hAnsi="Times New Roman" w:cs="Times New Roman"/>
        </w:rPr>
        <w:t>от 13 августа 2019 г. N 24-01-06/61190</w:t>
      </w:r>
    </w:p>
    <w:bookmarkEnd w:id="0"/>
    <w:p w:rsidR="0037349C" w:rsidRPr="0037349C" w:rsidRDefault="0037349C">
      <w:pPr>
        <w:pStyle w:val="ConsPlusNormal"/>
        <w:jc w:val="both"/>
        <w:rPr>
          <w:rFonts w:ascii="Times New Roman" w:hAnsi="Times New Roman" w:cs="Times New Roman"/>
        </w:rPr>
      </w:pPr>
    </w:p>
    <w:p w:rsidR="0037349C" w:rsidRPr="0037349C" w:rsidRDefault="003734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Департамент бюджетной политики в сфере контрактной системы Минфина России, рассмотрев обращение о применении положений законодательства о контрактной системе в части порядка нормирования, сообщает следующее.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37349C">
        <w:rPr>
          <w:rFonts w:ascii="Times New Roman" w:hAnsi="Times New Roman" w:cs="Times New Roman"/>
        </w:rPr>
        <w:t xml:space="preserve">На основании положений </w:t>
      </w:r>
      <w:hyperlink r:id="rId5" w:history="1">
        <w:r w:rsidRPr="0037349C">
          <w:rPr>
            <w:rFonts w:ascii="Times New Roman" w:hAnsi="Times New Roman" w:cs="Times New Roman"/>
            <w:color w:val="0000FF"/>
          </w:rPr>
          <w:t>пункта 2 части 4 статьи 19</w:t>
        </w:r>
      </w:hyperlink>
      <w:r w:rsidRPr="0037349C">
        <w:rPr>
          <w:rFonts w:ascii="Times New Roman" w:hAnsi="Times New Roman" w:cs="Times New Roman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постановлением Правительства Российской Федерации от 20.10.2014 N 1084 утверждены </w:t>
      </w:r>
      <w:hyperlink r:id="rId6" w:history="1">
        <w:r w:rsidRPr="0037349C">
          <w:rPr>
            <w:rFonts w:ascii="Times New Roman" w:hAnsi="Times New Roman" w:cs="Times New Roman"/>
            <w:color w:val="0000FF"/>
          </w:rPr>
          <w:t>Правила</w:t>
        </w:r>
      </w:hyperlink>
      <w:r w:rsidRPr="0037349C">
        <w:rPr>
          <w:rFonts w:ascii="Times New Roman" w:hAnsi="Times New Roman" w:cs="Times New Roman"/>
        </w:rPr>
        <w:t xml:space="preserve">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</w:t>
      </w:r>
      <w:proofErr w:type="gramEnd"/>
      <w:r w:rsidRPr="0037349C">
        <w:rPr>
          <w:rFonts w:ascii="Times New Roman" w:hAnsi="Times New Roman" w:cs="Times New Roman"/>
        </w:rPr>
        <w:t xml:space="preserve"> </w:t>
      </w:r>
      <w:proofErr w:type="gramStart"/>
      <w:r w:rsidRPr="0037349C">
        <w:rPr>
          <w:rFonts w:ascii="Times New Roman" w:hAnsi="Times New Roman" w:cs="Times New Roman"/>
        </w:rPr>
        <w:t>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"</w:t>
      </w:r>
      <w:proofErr w:type="spellStart"/>
      <w:r w:rsidRPr="0037349C">
        <w:rPr>
          <w:rFonts w:ascii="Times New Roman" w:hAnsi="Times New Roman" w:cs="Times New Roman"/>
        </w:rPr>
        <w:t>Росатом</w:t>
      </w:r>
      <w:proofErr w:type="spellEnd"/>
      <w:r w:rsidRPr="0037349C">
        <w:rPr>
          <w:rFonts w:ascii="Times New Roman" w:hAnsi="Times New Roman" w:cs="Times New Roman"/>
        </w:rPr>
        <w:t>", Государственной корпорации по космической деятельности "</w:t>
      </w:r>
      <w:proofErr w:type="spellStart"/>
      <w:r w:rsidRPr="0037349C">
        <w:rPr>
          <w:rFonts w:ascii="Times New Roman" w:hAnsi="Times New Roman" w:cs="Times New Roman"/>
        </w:rPr>
        <w:t>Роскосмос</w:t>
      </w:r>
      <w:proofErr w:type="spellEnd"/>
      <w:r w:rsidRPr="0037349C">
        <w:rPr>
          <w:rFonts w:ascii="Times New Roman" w:hAnsi="Times New Roman" w:cs="Times New Roman"/>
        </w:rPr>
        <w:t xml:space="preserve">" и подведомственных им организаций (далее - Правила N 1084, Постановление N 1084), а также постановлением Правительства Российской Федерации от 02.09.2015 N 927 утверждены </w:t>
      </w:r>
      <w:hyperlink r:id="rId7" w:history="1">
        <w:r w:rsidRPr="0037349C">
          <w:rPr>
            <w:rFonts w:ascii="Times New Roman" w:hAnsi="Times New Roman" w:cs="Times New Roman"/>
            <w:color w:val="0000FF"/>
          </w:rPr>
          <w:t>Правила</w:t>
        </w:r>
      </w:hyperlink>
      <w:r w:rsidRPr="0037349C">
        <w:rPr>
          <w:rFonts w:ascii="Times New Roman" w:hAnsi="Times New Roman" w:cs="Times New Roman"/>
        </w:rPr>
        <w:t xml:space="preserve"> определения требований к</w:t>
      </w:r>
      <w:proofErr w:type="gramEnd"/>
      <w:r w:rsidRPr="0037349C">
        <w:rPr>
          <w:rFonts w:ascii="Times New Roman" w:hAnsi="Times New Roman" w:cs="Times New Roman"/>
        </w:rPr>
        <w:t xml:space="preserve"> </w:t>
      </w:r>
      <w:proofErr w:type="gramStart"/>
      <w:r w:rsidRPr="0037349C">
        <w:rPr>
          <w:rFonts w:ascii="Times New Roman" w:hAnsi="Times New Roman" w:cs="Times New Roman"/>
        </w:rPr>
        <w:t>закупаемым федеральными государственными органами, органами управления государственными внебюджетными фондами Российской Федерации, их территориальными органами и подведомственными им казенными и бюджетными учреждениями, федеральными государственными унитарными предприятиями отдельным видам товаров, работ, услуг (в том числе предельных цен товаров, работ, услуг) (далее - Правила N 927).</w:t>
      </w:r>
      <w:proofErr w:type="gramEnd"/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37349C">
        <w:rPr>
          <w:rFonts w:ascii="Times New Roman" w:hAnsi="Times New Roman" w:cs="Times New Roman"/>
        </w:rPr>
        <w:t xml:space="preserve">Федеральные государственные органы на основании </w:t>
      </w:r>
      <w:hyperlink r:id="rId8" w:history="1">
        <w:r w:rsidRPr="0037349C">
          <w:rPr>
            <w:rFonts w:ascii="Times New Roman" w:hAnsi="Times New Roman" w:cs="Times New Roman"/>
            <w:color w:val="0000FF"/>
          </w:rPr>
          <w:t>пункта 2.1</w:t>
        </w:r>
      </w:hyperlink>
      <w:r w:rsidRPr="0037349C">
        <w:rPr>
          <w:rFonts w:ascii="Times New Roman" w:hAnsi="Times New Roman" w:cs="Times New Roman"/>
        </w:rPr>
        <w:t xml:space="preserve"> Постановления N 1084 утверждают нормативные затраты на обеспечение функций указанных органов, их территориальных органов и подведомственных им казенных учреждений в соответствии с </w:t>
      </w:r>
      <w:hyperlink r:id="rId9" w:history="1">
        <w:r w:rsidRPr="0037349C">
          <w:rPr>
            <w:rFonts w:ascii="Times New Roman" w:hAnsi="Times New Roman" w:cs="Times New Roman"/>
            <w:color w:val="0000FF"/>
          </w:rPr>
          <w:t>Правилами</w:t>
        </w:r>
      </w:hyperlink>
      <w:r w:rsidRPr="0037349C">
        <w:rPr>
          <w:rFonts w:ascii="Times New Roman" w:hAnsi="Times New Roman" w:cs="Times New Roman"/>
        </w:rPr>
        <w:t>, утвержденными настоящим постановлением, если федеральными государственными органами и органами управления государственными внебюджетными фондами Российской Федерации не утвержден иной порядок расчета нормативных затрат, за исключением нормативных затрат, порядок расчета которых определен</w:t>
      </w:r>
      <w:proofErr w:type="gramEnd"/>
      <w:r w:rsidRPr="0037349C">
        <w:rPr>
          <w:rFonts w:ascii="Times New Roman" w:hAnsi="Times New Roman" w:cs="Times New Roman"/>
        </w:rPr>
        <w:t xml:space="preserve"> </w:t>
      </w:r>
      <w:hyperlink r:id="rId10" w:history="1">
        <w:r w:rsidRPr="0037349C">
          <w:rPr>
            <w:rFonts w:ascii="Times New Roman" w:hAnsi="Times New Roman" w:cs="Times New Roman"/>
            <w:color w:val="0000FF"/>
          </w:rPr>
          <w:t>пунктами 26</w:t>
        </w:r>
      </w:hyperlink>
      <w:r w:rsidRPr="0037349C">
        <w:rPr>
          <w:rFonts w:ascii="Times New Roman" w:hAnsi="Times New Roman" w:cs="Times New Roman"/>
        </w:rPr>
        <w:t xml:space="preserve">, </w:t>
      </w:r>
      <w:hyperlink r:id="rId11" w:history="1">
        <w:r w:rsidRPr="0037349C">
          <w:rPr>
            <w:rFonts w:ascii="Times New Roman" w:hAnsi="Times New Roman" w:cs="Times New Roman"/>
            <w:color w:val="0000FF"/>
          </w:rPr>
          <w:t>27</w:t>
        </w:r>
      </w:hyperlink>
      <w:r w:rsidRPr="0037349C">
        <w:rPr>
          <w:rFonts w:ascii="Times New Roman" w:hAnsi="Times New Roman" w:cs="Times New Roman"/>
        </w:rPr>
        <w:t xml:space="preserve">, </w:t>
      </w:r>
      <w:hyperlink r:id="rId12" w:history="1">
        <w:r w:rsidRPr="0037349C">
          <w:rPr>
            <w:rFonts w:ascii="Times New Roman" w:hAnsi="Times New Roman" w:cs="Times New Roman"/>
            <w:color w:val="0000FF"/>
          </w:rPr>
          <w:t>93</w:t>
        </w:r>
      </w:hyperlink>
      <w:r w:rsidRPr="0037349C">
        <w:rPr>
          <w:rFonts w:ascii="Times New Roman" w:hAnsi="Times New Roman" w:cs="Times New Roman"/>
        </w:rPr>
        <w:t xml:space="preserve"> и </w:t>
      </w:r>
      <w:hyperlink r:id="rId13" w:history="1">
        <w:r w:rsidRPr="0037349C">
          <w:rPr>
            <w:rFonts w:ascii="Times New Roman" w:hAnsi="Times New Roman" w:cs="Times New Roman"/>
            <w:color w:val="0000FF"/>
          </w:rPr>
          <w:t>94</w:t>
        </w:r>
      </w:hyperlink>
      <w:r w:rsidRPr="0037349C">
        <w:rPr>
          <w:rFonts w:ascii="Times New Roman" w:hAnsi="Times New Roman" w:cs="Times New Roman"/>
        </w:rPr>
        <w:t xml:space="preserve"> методики, предусмотренной приложением к указанным Правилам, и в отношении которых не может быть установлен иной порядок расчета.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 xml:space="preserve">В соответствии с </w:t>
      </w:r>
      <w:hyperlink r:id="rId14" w:history="1">
        <w:r w:rsidRPr="0037349C">
          <w:rPr>
            <w:rFonts w:ascii="Times New Roman" w:hAnsi="Times New Roman" w:cs="Times New Roman"/>
            <w:color w:val="0000FF"/>
          </w:rPr>
          <w:t>пунктом 2</w:t>
        </w:r>
      </w:hyperlink>
      <w:r w:rsidRPr="0037349C">
        <w:rPr>
          <w:rFonts w:ascii="Times New Roman" w:hAnsi="Times New Roman" w:cs="Times New Roman"/>
        </w:rPr>
        <w:t xml:space="preserve"> Правил N 1084 нормативные затраты применяются для обоснования объекта и (или) объектов закупки соответствующего федерального государственного органа, его территориальных органов и подведомственных им казенных учреждений.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 xml:space="preserve">Исходя из </w:t>
      </w:r>
      <w:proofErr w:type="gramStart"/>
      <w:r w:rsidRPr="0037349C">
        <w:rPr>
          <w:rFonts w:ascii="Times New Roman" w:hAnsi="Times New Roman" w:cs="Times New Roman"/>
        </w:rPr>
        <w:t>вышеизложенного</w:t>
      </w:r>
      <w:proofErr w:type="gramEnd"/>
      <w:r w:rsidRPr="0037349C">
        <w:rPr>
          <w:rFonts w:ascii="Times New Roman" w:hAnsi="Times New Roman" w:cs="Times New Roman"/>
        </w:rPr>
        <w:t xml:space="preserve"> следует, что федеральные государственные органы вправе не утверждать нормативные затраты на товары, работы, услуги, которые не закупаются указанными органами, их территориальными органами и подведомственными им казенными учреждениями.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При этом необходимо отметить, что в случае, если федеральный государственный орган передает полномочия по осуществлению отдельных закупок подведомственным учреждениям, такой государственный орган обязан утвердить нормативные затраты на закупаемые товары, работы, услуги.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37349C">
        <w:rPr>
          <w:rFonts w:ascii="Times New Roman" w:hAnsi="Times New Roman" w:cs="Times New Roman"/>
        </w:rPr>
        <w:t xml:space="preserve">Согласно </w:t>
      </w:r>
      <w:hyperlink r:id="rId15" w:history="1">
        <w:r w:rsidRPr="0037349C">
          <w:rPr>
            <w:rFonts w:ascii="Times New Roman" w:hAnsi="Times New Roman" w:cs="Times New Roman"/>
            <w:color w:val="0000FF"/>
          </w:rPr>
          <w:t>пункту 2</w:t>
        </w:r>
      </w:hyperlink>
      <w:r w:rsidRPr="0037349C">
        <w:rPr>
          <w:rFonts w:ascii="Times New Roman" w:hAnsi="Times New Roman" w:cs="Times New Roman"/>
        </w:rPr>
        <w:t xml:space="preserve"> Правил N 927 федеральные государственные органы утверждают определенные в соответствии с указанными Правилами требования к закупаемым ими, их территориальными органами и подведомственными им организациями, предусмотренными </w:t>
      </w:r>
      <w:hyperlink r:id="rId16" w:history="1">
        <w:r w:rsidRPr="0037349C">
          <w:rPr>
            <w:rFonts w:ascii="Times New Roman" w:hAnsi="Times New Roman" w:cs="Times New Roman"/>
            <w:color w:val="0000FF"/>
          </w:rPr>
          <w:t>пунктом 1</w:t>
        </w:r>
      </w:hyperlink>
      <w:r w:rsidRPr="0037349C">
        <w:rPr>
          <w:rFonts w:ascii="Times New Roman" w:hAnsi="Times New Roman" w:cs="Times New Roman"/>
        </w:rPr>
        <w:t xml:space="preserve"> Правил N 927,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</w:t>
      </w:r>
      <w:proofErr w:type="gramEnd"/>
      <w:r w:rsidRPr="0037349C">
        <w:rPr>
          <w:rFonts w:ascii="Times New Roman" w:hAnsi="Times New Roman" w:cs="Times New Roman"/>
        </w:rPr>
        <w:t xml:space="preserve"> товаров, работ, услуг) (далее - ведомственный перечень).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37349C">
        <w:rPr>
          <w:rFonts w:ascii="Times New Roman" w:hAnsi="Times New Roman" w:cs="Times New Roman"/>
        </w:rPr>
        <w:t xml:space="preserve">В соответствии с </w:t>
      </w:r>
      <w:hyperlink r:id="rId17" w:history="1">
        <w:r w:rsidRPr="0037349C">
          <w:rPr>
            <w:rFonts w:ascii="Times New Roman" w:hAnsi="Times New Roman" w:cs="Times New Roman"/>
            <w:color w:val="0000FF"/>
          </w:rPr>
          <w:t>пунктом 2</w:t>
        </w:r>
      </w:hyperlink>
      <w:r w:rsidRPr="0037349C">
        <w:rPr>
          <w:rFonts w:ascii="Times New Roman" w:hAnsi="Times New Roman" w:cs="Times New Roman"/>
        </w:rPr>
        <w:t xml:space="preserve"> Правил N 927 ведомственный перечень составляется по форме согласно </w:t>
      </w:r>
      <w:hyperlink r:id="rId18" w:history="1">
        <w:r w:rsidRPr="0037349C">
          <w:rPr>
            <w:rFonts w:ascii="Times New Roman" w:hAnsi="Times New Roman" w:cs="Times New Roman"/>
            <w:color w:val="0000FF"/>
          </w:rPr>
          <w:t>приложению N 1</w:t>
        </w:r>
      </w:hyperlink>
      <w:r w:rsidRPr="0037349C">
        <w:rPr>
          <w:rFonts w:ascii="Times New Roman" w:hAnsi="Times New Roman" w:cs="Times New Roman"/>
        </w:rPr>
        <w:t xml:space="preserve"> к Правилам N 927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</w:t>
      </w:r>
      <w:hyperlink r:id="rId19" w:history="1">
        <w:r w:rsidRPr="0037349C">
          <w:rPr>
            <w:rFonts w:ascii="Times New Roman" w:hAnsi="Times New Roman" w:cs="Times New Roman"/>
            <w:color w:val="0000FF"/>
          </w:rPr>
          <w:t>приложением N 2</w:t>
        </w:r>
      </w:hyperlink>
      <w:r w:rsidRPr="0037349C">
        <w:rPr>
          <w:rFonts w:ascii="Times New Roman" w:hAnsi="Times New Roman" w:cs="Times New Roman"/>
        </w:rPr>
        <w:t xml:space="preserve"> к Правилам</w:t>
      </w:r>
      <w:proofErr w:type="gramEnd"/>
      <w:r w:rsidRPr="0037349C">
        <w:rPr>
          <w:rFonts w:ascii="Times New Roman" w:hAnsi="Times New Roman" w:cs="Times New Roman"/>
        </w:rPr>
        <w:t xml:space="preserve"> N 927 (далее - обязательный перечень).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 xml:space="preserve">Кроме того, заказчики включают в ведомственный перечень товары, не включенные в обязательный перечень на основании положений </w:t>
      </w:r>
      <w:hyperlink r:id="rId20" w:history="1">
        <w:r w:rsidRPr="0037349C">
          <w:rPr>
            <w:rFonts w:ascii="Times New Roman" w:hAnsi="Times New Roman" w:cs="Times New Roman"/>
            <w:color w:val="0000FF"/>
          </w:rPr>
          <w:t>пунктов 3</w:t>
        </w:r>
      </w:hyperlink>
      <w:r w:rsidRPr="0037349C">
        <w:rPr>
          <w:rFonts w:ascii="Times New Roman" w:hAnsi="Times New Roman" w:cs="Times New Roman"/>
        </w:rPr>
        <w:t xml:space="preserve"> и </w:t>
      </w:r>
      <w:hyperlink r:id="rId21" w:history="1">
        <w:r w:rsidRPr="0037349C">
          <w:rPr>
            <w:rFonts w:ascii="Times New Roman" w:hAnsi="Times New Roman" w:cs="Times New Roman"/>
            <w:color w:val="0000FF"/>
          </w:rPr>
          <w:t>4</w:t>
        </w:r>
      </w:hyperlink>
      <w:r w:rsidRPr="0037349C">
        <w:rPr>
          <w:rFonts w:ascii="Times New Roman" w:hAnsi="Times New Roman" w:cs="Times New Roman"/>
        </w:rPr>
        <w:t xml:space="preserve"> Правил N 927, а также вправе включать иные товары, не предусмотренные обязательным перечнем, с учетом положений </w:t>
      </w:r>
      <w:hyperlink r:id="rId22" w:history="1">
        <w:r w:rsidRPr="0037349C">
          <w:rPr>
            <w:rFonts w:ascii="Times New Roman" w:hAnsi="Times New Roman" w:cs="Times New Roman"/>
            <w:color w:val="0000FF"/>
          </w:rPr>
          <w:t>пункта 6</w:t>
        </w:r>
      </w:hyperlink>
      <w:r w:rsidRPr="0037349C">
        <w:rPr>
          <w:rFonts w:ascii="Times New Roman" w:hAnsi="Times New Roman" w:cs="Times New Roman"/>
        </w:rPr>
        <w:t xml:space="preserve"> указанных Правил.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Вместе с тем необходимо отметить, что потребительские свойства (в том числе качество) и иные характеристики (в том числе предельные цены указанных товаров, работ, услуг), установленные заказчиками в ведомственном перечне, являются предельными (максимальными) значениями.</w:t>
      </w:r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37349C">
        <w:rPr>
          <w:rFonts w:ascii="Times New Roman" w:hAnsi="Times New Roman" w:cs="Times New Roman"/>
        </w:rPr>
        <w:t xml:space="preserve">Учитывая вышеизложенное, ведомственный перечень составляется по форме согласно </w:t>
      </w:r>
      <w:hyperlink r:id="rId23" w:history="1">
        <w:r w:rsidRPr="0037349C">
          <w:rPr>
            <w:rFonts w:ascii="Times New Roman" w:hAnsi="Times New Roman" w:cs="Times New Roman"/>
            <w:color w:val="0000FF"/>
          </w:rPr>
          <w:t>приложению N 1</w:t>
        </w:r>
      </w:hyperlink>
      <w:r w:rsidRPr="0037349C">
        <w:rPr>
          <w:rFonts w:ascii="Times New Roman" w:hAnsi="Times New Roman" w:cs="Times New Roman"/>
        </w:rPr>
        <w:t xml:space="preserve"> к Правилам N 927 и должен включать в себя перечень отдельных видов товаров, работ, услуг, предусмотренных обязательным перечнем.</w:t>
      </w:r>
      <w:proofErr w:type="gramEnd"/>
    </w:p>
    <w:p w:rsidR="0037349C" w:rsidRPr="0037349C" w:rsidRDefault="00373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 xml:space="preserve">Таким образом, положение </w:t>
      </w:r>
      <w:hyperlink r:id="rId24" w:history="1">
        <w:r w:rsidRPr="0037349C">
          <w:rPr>
            <w:rFonts w:ascii="Times New Roman" w:hAnsi="Times New Roman" w:cs="Times New Roman"/>
            <w:color w:val="0000FF"/>
          </w:rPr>
          <w:t>пункта 2</w:t>
        </w:r>
      </w:hyperlink>
      <w:r w:rsidRPr="0037349C">
        <w:rPr>
          <w:rFonts w:ascii="Times New Roman" w:hAnsi="Times New Roman" w:cs="Times New Roman"/>
        </w:rPr>
        <w:t xml:space="preserve"> Правил N 927 о включении предусмотренных обязательным перечнем отдельных видов товаров, работ, услуг является императивной нормой.</w:t>
      </w:r>
    </w:p>
    <w:p w:rsidR="0037349C" w:rsidRPr="0037349C" w:rsidRDefault="0037349C">
      <w:pPr>
        <w:pStyle w:val="ConsPlusNormal"/>
        <w:jc w:val="both"/>
        <w:rPr>
          <w:rFonts w:ascii="Times New Roman" w:hAnsi="Times New Roman" w:cs="Times New Roman"/>
        </w:rPr>
      </w:pPr>
    </w:p>
    <w:p w:rsidR="0037349C" w:rsidRPr="0037349C" w:rsidRDefault="0037349C">
      <w:pPr>
        <w:pStyle w:val="ConsPlusNormal"/>
        <w:jc w:val="right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Заместитель директора Департамента</w:t>
      </w:r>
    </w:p>
    <w:p w:rsidR="0037349C" w:rsidRPr="0037349C" w:rsidRDefault="0037349C">
      <w:pPr>
        <w:pStyle w:val="ConsPlusNormal"/>
        <w:jc w:val="right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Д.А.ГОТОВЦЕВ</w:t>
      </w:r>
    </w:p>
    <w:p w:rsidR="0037349C" w:rsidRPr="0037349C" w:rsidRDefault="0037349C">
      <w:pPr>
        <w:pStyle w:val="ConsPlusNormal"/>
        <w:rPr>
          <w:rFonts w:ascii="Times New Roman" w:hAnsi="Times New Roman" w:cs="Times New Roman"/>
        </w:rPr>
      </w:pPr>
      <w:r w:rsidRPr="0037349C">
        <w:rPr>
          <w:rFonts w:ascii="Times New Roman" w:hAnsi="Times New Roman" w:cs="Times New Roman"/>
        </w:rPr>
        <w:t>13.08.2019</w:t>
      </w:r>
    </w:p>
    <w:p w:rsidR="0037349C" w:rsidRPr="0037349C" w:rsidRDefault="0037349C">
      <w:pPr>
        <w:pStyle w:val="ConsPlusNormal"/>
        <w:jc w:val="both"/>
        <w:rPr>
          <w:rFonts w:ascii="Times New Roman" w:hAnsi="Times New Roman" w:cs="Times New Roman"/>
        </w:rPr>
      </w:pPr>
    </w:p>
    <w:p w:rsidR="0037349C" w:rsidRPr="0037349C" w:rsidRDefault="0037349C">
      <w:pPr>
        <w:pStyle w:val="ConsPlusNormal"/>
        <w:jc w:val="both"/>
        <w:rPr>
          <w:rFonts w:ascii="Times New Roman" w:hAnsi="Times New Roman" w:cs="Times New Roman"/>
        </w:rPr>
      </w:pPr>
    </w:p>
    <w:p w:rsidR="0037349C" w:rsidRPr="0037349C" w:rsidRDefault="0037349C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D23" w:rsidRDefault="00BB6D23"/>
    <w:sectPr w:rsidR="00BB6D23" w:rsidSect="00276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49C"/>
    <w:rsid w:val="00155A21"/>
    <w:rsid w:val="0037349C"/>
    <w:rsid w:val="005F1524"/>
    <w:rsid w:val="00BB6D23"/>
    <w:rsid w:val="00CF25EB"/>
    <w:rsid w:val="00EE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3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34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3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34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F9E4934AF7B2C313C385E63A8F958ADDA8F883505DA0B6FBE69346B83B06747EF8E8CC69DB0E915BD61CEB7A28F3C4094705Q967C" TargetMode="External"/><Relationship Id="rId13" Type="http://schemas.openxmlformats.org/officeDocument/2006/relationships/hyperlink" Target="consultantplus://offline/ref=C0F9E4934AF7B2C313C385E63A8F958ADDA8F883505DA0B6FBE69346B83B06747EF8E8C9628F5AD20ED04AB3207DF6D802590496EE81AF75Q262C" TargetMode="External"/><Relationship Id="rId18" Type="http://schemas.openxmlformats.org/officeDocument/2006/relationships/hyperlink" Target="consultantplus://offline/ref=C0F9E4934AF7B2C313C385E63A8F958ADDABF3885A58A0B6FBE69346B83B06747EF8E8CB618954815F9F4BEF6621E5DA0359069EF1Q86AC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0F9E4934AF7B2C313C385E63A8F958ADDABF3885A58A0B6FBE69346B83B06747EF8E8CB608654815F9F4BEF6621E5DA0359069EF1Q86AC" TargetMode="External"/><Relationship Id="rId7" Type="http://schemas.openxmlformats.org/officeDocument/2006/relationships/hyperlink" Target="consultantplus://offline/ref=C0F9E4934AF7B2C313C385E63A8F958ADDABF3885A58A0B6FBE69346B83B06747EF8E8CB608D54815F9F4BEF6621E5DA0359069EF1Q86AC" TargetMode="External"/><Relationship Id="rId12" Type="http://schemas.openxmlformats.org/officeDocument/2006/relationships/hyperlink" Target="consultantplus://offline/ref=C0F9E4934AF7B2C313C385E63A8F958ADDA8F883505DA0B6FBE69346B83B06747EF8E8C9628F5AD30BD04AB3207DF6D802590496EE81AF75Q262C" TargetMode="External"/><Relationship Id="rId17" Type="http://schemas.openxmlformats.org/officeDocument/2006/relationships/hyperlink" Target="consultantplus://offline/ref=C0F9E4934AF7B2C313C385E63A8F958ADDABF3885A58A0B6FBE69346B83B06747EF8E8CB608B54815F9F4BEF6621E5DA0359069EF1Q86AC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0F9E4934AF7B2C313C385E63A8F958ADDABF3885A58A0B6FBE69346B83B06747EF8E8CB608C54815F9F4BEF6621E5DA0359069EF1Q86AC" TargetMode="External"/><Relationship Id="rId20" Type="http://schemas.openxmlformats.org/officeDocument/2006/relationships/hyperlink" Target="consultantplus://offline/ref=C0F9E4934AF7B2C313C385E63A8F958ADDABF3885A58A0B6FBE69346B83B06747EF8E8C9628F5FD408D04AB3207DF6D802590496EE81AF75Q262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0F9E4934AF7B2C313C385E63A8F958ADDA8F883505DA0B6FBE69346B83B06747EF8E8CD69DB0E915BD61CEB7A28F3C4094705Q967C" TargetMode="External"/><Relationship Id="rId11" Type="http://schemas.openxmlformats.org/officeDocument/2006/relationships/hyperlink" Target="consultantplus://offline/ref=C0F9E4934AF7B2C313C385E63A8F958ADDA8F883505DA0B6FBE69346B83B06747EF8E8C9628F5EDC0BD04AB3207DF6D802590496EE81AF75Q262C" TargetMode="External"/><Relationship Id="rId24" Type="http://schemas.openxmlformats.org/officeDocument/2006/relationships/hyperlink" Target="consultantplus://offline/ref=C0F9E4934AF7B2C313C385E63A8F958ADDABF3885A58A0B6FBE69346B83B06747EF8E8CB608B54815F9F4BEF6621E5DA0359069EF1Q86AC" TargetMode="External"/><Relationship Id="rId5" Type="http://schemas.openxmlformats.org/officeDocument/2006/relationships/hyperlink" Target="consultantplus://offline/ref=C0F9E4934AF7B2C313C385E63A8F958ADDA8F5885557A0B6FBE69346B83B06747EF8E8CA6A8F54815F9F4BEF6621E5DA0359069EF1Q86AC" TargetMode="External"/><Relationship Id="rId15" Type="http://schemas.openxmlformats.org/officeDocument/2006/relationships/hyperlink" Target="consultantplus://offline/ref=C0F9E4934AF7B2C313C385E63A8F958ADDABF3885A58A0B6FBE69346B83B06747EF8E8CB608B54815F9F4BEF6621E5DA0359069EF1Q86AC" TargetMode="External"/><Relationship Id="rId23" Type="http://schemas.openxmlformats.org/officeDocument/2006/relationships/hyperlink" Target="consultantplus://offline/ref=C0F9E4934AF7B2C313C385E63A8F958ADDABF3885A58A0B6FBE69346B83B06747EF8E8CB618954815F9F4BEF6621E5DA0359069EF1Q86AC" TargetMode="External"/><Relationship Id="rId10" Type="http://schemas.openxmlformats.org/officeDocument/2006/relationships/hyperlink" Target="consultantplus://offline/ref=C0F9E4934AF7B2C313C385E63A8F958ADDA8F883505DA0B6FBE69346B83B06747EF8E8C9628F5EDC0ED04AB3207DF6D802590496EE81AF75Q262C" TargetMode="External"/><Relationship Id="rId19" Type="http://schemas.openxmlformats.org/officeDocument/2006/relationships/hyperlink" Target="consultantplus://offline/ref=C0F9E4934AF7B2C313C385E63A8F958ADDABF3885A58A0B6FBE69346B83B06747EF8E8C967840B844A8E13E06D36FBD21545049FQF69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0F9E4934AF7B2C313C385E63A8F958ADDA8F883505DA0B6FBE69346B83B06747EF8E8CD69DB0E915BD61CEB7A28F3C4094705Q967C" TargetMode="External"/><Relationship Id="rId14" Type="http://schemas.openxmlformats.org/officeDocument/2006/relationships/hyperlink" Target="consultantplus://offline/ref=C0F9E4934AF7B2C313C385E63A8F958ADDA8F883505DA0B6FBE69346B83B06747EF8E8CF69DB0E915BD61CEB7A28F3C4094705Q967C" TargetMode="External"/><Relationship Id="rId22" Type="http://schemas.openxmlformats.org/officeDocument/2006/relationships/hyperlink" Target="consultantplus://offline/ref=C0F9E4934AF7B2C313C385E63A8F958ADDABF3885A58A0B6FBE69346B83B06747EF8E8CB618E54815F9F4BEF6621E5DA0359069EF1Q86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Вилесова</dc:creator>
  <cp:lastModifiedBy>Анастасия Алексеевна Вилесова</cp:lastModifiedBy>
  <cp:revision>1</cp:revision>
  <dcterms:created xsi:type="dcterms:W3CDTF">2019-08-29T02:58:00Z</dcterms:created>
  <dcterms:modified xsi:type="dcterms:W3CDTF">2019-08-29T02:59:00Z</dcterms:modified>
</cp:coreProperties>
</file>